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F38" w:rsidRPr="009F6A8F" w:rsidRDefault="00B973EC" w:rsidP="00B973EC">
      <w:pPr>
        <w:jc w:val="center"/>
        <w:rPr>
          <w:sz w:val="28"/>
          <w:szCs w:val="28"/>
          <w:lang w:val="ru-RU"/>
        </w:rPr>
      </w:pPr>
      <w:r w:rsidRPr="009F6A8F">
        <w:rPr>
          <w:sz w:val="28"/>
          <w:szCs w:val="28"/>
          <w:lang w:val="ru-RU"/>
        </w:rPr>
        <w:t xml:space="preserve">Изменения в порядке предоставления планов потребления при помощи ПО </w:t>
      </w:r>
      <w:r w:rsidRPr="009F6A8F">
        <w:rPr>
          <w:sz w:val="28"/>
          <w:szCs w:val="28"/>
          <w:lang w:val="en-US"/>
        </w:rPr>
        <w:t>ENRSOFT</w:t>
      </w:r>
    </w:p>
    <w:p w:rsidR="00B973EC" w:rsidRDefault="00B973EC" w:rsidP="00B973EC">
      <w:pPr>
        <w:rPr>
          <w:lang w:val="ru-RU"/>
        </w:rPr>
      </w:pPr>
    </w:p>
    <w:p w:rsidR="009F6A8F" w:rsidRDefault="00B973EC" w:rsidP="009F6A8F">
      <w:pPr>
        <w:jc w:val="center"/>
        <w:rPr>
          <w:lang w:val="ru-RU"/>
        </w:rPr>
      </w:pPr>
      <w:r>
        <w:rPr>
          <w:lang w:val="ru-RU"/>
        </w:rPr>
        <w:t xml:space="preserve">В одном из последних обновлений ПО </w:t>
      </w:r>
      <w:r>
        <w:rPr>
          <w:lang w:val="en-US"/>
        </w:rPr>
        <w:t>ENRSOFT</w:t>
      </w:r>
      <w:r w:rsidRPr="00B973EC">
        <w:rPr>
          <w:lang w:val="ru-RU"/>
        </w:rPr>
        <w:t xml:space="preserve"> (</w:t>
      </w:r>
      <w:r>
        <w:rPr>
          <w:lang w:val="ru-RU"/>
        </w:rPr>
        <w:t xml:space="preserve">в дальнейшем именуемого «система») внесены изменения в порядок действий, необходимых для предоставления планов потребления электроэнергии вышестоящим подразделениям (аналогично для СО и АТС). </w:t>
      </w:r>
    </w:p>
    <w:p w:rsidR="009F6A8F" w:rsidRDefault="00B973EC" w:rsidP="009F6A8F">
      <w:pPr>
        <w:jc w:val="center"/>
        <w:rPr>
          <w:lang w:val="ru-RU"/>
        </w:rPr>
      </w:pPr>
      <w:r>
        <w:rPr>
          <w:lang w:val="ru-RU"/>
        </w:rPr>
        <w:t xml:space="preserve">Основа нововведений – идея учёта экспертной оценки (мнения лица, принимающего решение о плановых объёмах потребления) при построении системного прогноза. </w:t>
      </w:r>
    </w:p>
    <w:p w:rsidR="00B973EC" w:rsidRDefault="00B973EC" w:rsidP="009F6A8F">
      <w:pPr>
        <w:jc w:val="center"/>
        <w:rPr>
          <w:lang w:val="ru-RU"/>
        </w:rPr>
      </w:pPr>
      <w:r>
        <w:rPr>
          <w:lang w:val="ru-RU"/>
        </w:rPr>
        <w:t>Порядок действий по предоставлению планов потребления выглядит следующим образом:</w:t>
      </w:r>
    </w:p>
    <w:p w:rsidR="009F6A8F" w:rsidRDefault="009F6A8F" w:rsidP="009F6A8F">
      <w:pPr>
        <w:jc w:val="center"/>
        <w:rPr>
          <w:lang w:val="ru-RU"/>
        </w:rPr>
      </w:pPr>
    </w:p>
    <w:p w:rsidR="009F6A8F" w:rsidRPr="009F6A8F" w:rsidRDefault="009F775D" w:rsidP="009F6A8F">
      <w:pPr>
        <w:pStyle w:val="a3"/>
        <w:numPr>
          <w:ilvl w:val="0"/>
          <w:numId w:val="1"/>
        </w:numPr>
        <w:jc w:val="left"/>
        <w:rPr>
          <w:lang w:val="ru-RU"/>
        </w:rPr>
      </w:pPr>
      <w:r w:rsidRPr="009F6A8F">
        <w:rPr>
          <w:u w:val="single"/>
          <w:lang w:val="ru-RU"/>
        </w:rPr>
        <w:t>Войти в систему, используя логин и пароль.</w:t>
      </w:r>
    </w:p>
    <w:p w:rsidR="00B973EC" w:rsidRDefault="009F775D" w:rsidP="009F6A8F">
      <w:pPr>
        <w:pStyle w:val="a3"/>
        <w:ind w:left="1080" w:firstLine="0"/>
        <w:jc w:val="left"/>
        <w:rPr>
          <w:lang w:val="ru-RU"/>
        </w:rPr>
      </w:pPr>
      <w:r>
        <w:rPr>
          <w:lang w:val="ru-RU"/>
        </w:rPr>
        <w:br/>
      </w:r>
      <w:r w:rsidRPr="009F775D">
        <w:rPr>
          <w:noProof/>
          <w:lang w:val="ru-RU" w:eastAsia="ru-RU"/>
        </w:rPr>
        <w:drawing>
          <wp:inline distT="0" distB="0" distL="0" distR="0" wp14:anchorId="38C2C5DB" wp14:editId="7DEEFC84">
            <wp:extent cx="2828358" cy="2597785"/>
            <wp:effectExtent l="133350" t="114300" r="143510" b="1644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552" cy="2604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6A8F" w:rsidRPr="009F6A8F" w:rsidRDefault="009F775D" w:rsidP="009F775D">
      <w:pPr>
        <w:pStyle w:val="a3"/>
        <w:numPr>
          <w:ilvl w:val="0"/>
          <w:numId w:val="1"/>
        </w:numPr>
        <w:jc w:val="left"/>
        <w:rPr>
          <w:lang w:val="ru-RU"/>
        </w:rPr>
      </w:pPr>
      <w:r w:rsidRPr="009F6A8F">
        <w:rPr>
          <w:u w:val="single"/>
          <w:lang w:val="ru-RU"/>
        </w:rPr>
        <w:t>Выбрать необходимый объект</w:t>
      </w:r>
    </w:p>
    <w:p w:rsidR="009F775D" w:rsidRPr="009F6A8F" w:rsidRDefault="009F775D" w:rsidP="009F6A8F">
      <w:pPr>
        <w:pStyle w:val="a3"/>
        <w:ind w:left="1080" w:firstLine="0"/>
        <w:jc w:val="left"/>
        <w:rPr>
          <w:lang w:val="ru-RU"/>
        </w:rPr>
      </w:pPr>
      <w:r>
        <w:rPr>
          <w:lang w:val="ru-RU"/>
        </w:rPr>
        <w:br/>
      </w:r>
      <w:r w:rsidRPr="009F775D">
        <w:rPr>
          <w:noProof/>
          <w:lang w:val="ru-RU" w:eastAsia="ru-RU"/>
        </w:rPr>
        <w:drawing>
          <wp:inline distT="0" distB="0" distL="0" distR="0" wp14:anchorId="6741BB0D" wp14:editId="737C5787">
            <wp:extent cx="4143375" cy="2228850"/>
            <wp:effectExtent l="114300" t="114300" r="104775" b="152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987" cy="2229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6A8F" w:rsidRPr="009F6A8F" w:rsidRDefault="009F6A8F" w:rsidP="009F6A8F">
      <w:pPr>
        <w:ind w:firstLine="0"/>
        <w:jc w:val="left"/>
        <w:rPr>
          <w:lang w:val="ru-RU"/>
        </w:rPr>
      </w:pPr>
    </w:p>
    <w:p w:rsidR="009F775D" w:rsidRPr="009F6A8F" w:rsidRDefault="009F775D" w:rsidP="009F775D">
      <w:pPr>
        <w:pStyle w:val="a3"/>
        <w:numPr>
          <w:ilvl w:val="0"/>
          <w:numId w:val="1"/>
        </w:numPr>
        <w:jc w:val="left"/>
        <w:rPr>
          <w:u w:val="single"/>
          <w:lang w:val="ru-RU"/>
        </w:rPr>
      </w:pPr>
      <w:r w:rsidRPr="009F6A8F">
        <w:rPr>
          <w:u w:val="single"/>
          <w:lang w:val="ru-RU"/>
        </w:rPr>
        <w:lastRenderedPageBreak/>
        <w:t>Ознакомиться с историческими данными и сформировать своё видение плана потребления</w:t>
      </w:r>
    </w:p>
    <w:p w:rsidR="009F6A8F" w:rsidRPr="009F6A8F" w:rsidRDefault="009F775D" w:rsidP="009F775D">
      <w:pPr>
        <w:pStyle w:val="a3"/>
        <w:numPr>
          <w:ilvl w:val="0"/>
          <w:numId w:val="1"/>
        </w:numPr>
        <w:jc w:val="left"/>
        <w:rPr>
          <w:lang w:val="ru-RU"/>
        </w:rPr>
      </w:pPr>
      <w:r w:rsidRPr="009F6A8F">
        <w:rPr>
          <w:u w:val="single"/>
          <w:lang w:val="ru-RU"/>
        </w:rPr>
        <w:t>Предполагаемый план потребления необходимо сохранить как экспертную оценку</w:t>
      </w:r>
    </w:p>
    <w:p w:rsidR="009F775D" w:rsidRPr="009F6A8F" w:rsidRDefault="009F775D" w:rsidP="009F6A8F">
      <w:pPr>
        <w:ind w:left="720" w:firstLine="0"/>
        <w:jc w:val="left"/>
        <w:rPr>
          <w:lang w:val="ru-RU"/>
        </w:rPr>
      </w:pPr>
      <w:r w:rsidRPr="009F6A8F">
        <w:rPr>
          <w:u w:val="single"/>
          <w:lang w:val="ru-RU"/>
        </w:rPr>
        <w:br/>
      </w:r>
      <w:r w:rsidRPr="009F775D">
        <w:rPr>
          <w:noProof/>
          <w:lang w:val="ru-RU" w:eastAsia="ru-RU"/>
        </w:rPr>
        <w:drawing>
          <wp:inline distT="0" distB="0" distL="0" distR="0" wp14:anchorId="6BD7C084" wp14:editId="06D46F3F">
            <wp:extent cx="2666445" cy="1685925"/>
            <wp:effectExtent l="133350" t="114300" r="153035" b="1619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1615" cy="1689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6A8F" w:rsidRDefault="00BC4155" w:rsidP="009F6A8F">
      <w:pPr>
        <w:pStyle w:val="a3"/>
        <w:numPr>
          <w:ilvl w:val="0"/>
          <w:numId w:val="1"/>
        </w:numPr>
        <w:jc w:val="left"/>
        <w:rPr>
          <w:lang w:val="ru-RU"/>
        </w:rPr>
      </w:pPr>
      <w:r>
        <w:rPr>
          <w:lang w:val="ru-RU"/>
        </w:rPr>
        <w:t xml:space="preserve">После сохранения экспертной оценки </w:t>
      </w:r>
      <w:proofErr w:type="spellStart"/>
      <w:r>
        <w:rPr>
          <w:lang w:val="ru-RU"/>
        </w:rPr>
        <w:t>разблокируется</w:t>
      </w:r>
      <w:proofErr w:type="spellEnd"/>
      <w:r>
        <w:rPr>
          <w:lang w:val="ru-RU"/>
        </w:rPr>
        <w:t xml:space="preserve"> кнопка отправки заявки трейдеру (а также кнопки отправки в СО и АТС на уровне ГТП).</w:t>
      </w:r>
      <w:r w:rsidR="008D5566" w:rsidRPr="008D5566">
        <w:rPr>
          <w:lang w:val="ru-RU"/>
        </w:rPr>
        <w:t xml:space="preserve"> </w:t>
      </w:r>
    </w:p>
    <w:p w:rsidR="009F6A8F" w:rsidRDefault="008D5566" w:rsidP="009F6A8F">
      <w:pPr>
        <w:ind w:left="720" w:firstLine="0"/>
        <w:jc w:val="left"/>
        <w:rPr>
          <w:lang w:val="ru-RU"/>
        </w:rPr>
      </w:pPr>
      <w:r w:rsidRPr="009F6A8F">
        <w:rPr>
          <w:lang w:val="ru-RU"/>
        </w:rPr>
        <w:t>Тем не менее, не стоит торопиться с отправкой заявки, поскольку при сохранении экспертной оценки пересчитывается системный прогноз (занимается порядка 1 минуты).</w:t>
      </w:r>
    </w:p>
    <w:p w:rsidR="00BC4155" w:rsidRPr="009F6A8F" w:rsidRDefault="00BC4155" w:rsidP="009F6A8F">
      <w:pPr>
        <w:ind w:left="720" w:firstLine="0"/>
        <w:jc w:val="left"/>
        <w:rPr>
          <w:lang w:val="ru-RU"/>
        </w:rPr>
      </w:pPr>
      <w:r w:rsidRPr="009F6A8F">
        <w:rPr>
          <w:lang w:val="ru-RU"/>
        </w:rPr>
        <w:br/>
      </w:r>
      <w:bookmarkStart w:id="0" w:name="_GoBack"/>
      <w:r w:rsidRPr="00BC4155">
        <w:rPr>
          <w:noProof/>
          <w:lang w:val="ru-RU" w:eastAsia="ru-RU"/>
        </w:rPr>
        <w:drawing>
          <wp:inline distT="0" distB="0" distL="0" distR="0" wp14:anchorId="5A67A19B" wp14:editId="702EFBA7">
            <wp:extent cx="2638425" cy="2344420"/>
            <wp:effectExtent l="133350" t="114300" r="142875" b="151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839" cy="2344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8D5566" w:rsidRDefault="008D5566" w:rsidP="008D5566">
      <w:pPr>
        <w:pStyle w:val="a3"/>
        <w:ind w:left="1080" w:firstLine="0"/>
        <w:jc w:val="left"/>
        <w:rPr>
          <w:u w:val="single"/>
          <w:lang w:val="ru-RU"/>
        </w:rPr>
      </w:pPr>
      <w:r w:rsidRPr="009F6A8F">
        <w:rPr>
          <w:u w:val="single"/>
          <w:lang w:val="ru-RU"/>
        </w:rPr>
        <w:t xml:space="preserve">Советуем на этом этапе перейти к прогнозированию потребления другого объекта, чтобы </w:t>
      </w:r>
      <w:r w:rsidR="000B1C1E" w:rsidRPr="009F6A8F">
        <w:rPr>
          <w:u w:val="single"/>
          <w:lang w:val="ru-RU"/>
        </w:rPr>
        <w:t>не ждать.</w:t>
      </w:r>
    </w:p>
    <w:p w:rsidR="009F6A8F" w:rsidRPr="009F6A8F" w:rsidRDefault="009F6A8F" w:rsidP="008D5566">
      <w:pPr>
        <w:pStyle w:val="a3"/>
        <w:ind w:left="1080" w:firstLine="0"/>
        <w:jc w:val="left"/>
        <w:rPr>
          <w:u w:val="single"/>
          <w:lang w:val="ru-RU"/>
        </w:rPr>
      </w:pPr>
    </w:p>
    <w:p w:rsidR="009F6A8F" w:rsidRDefault="000B1C1E" w:rsidP="009F6A8F">
      <w:pPr>
        <w:pStyle w:val="a3"/>
        <w:numPr>
          <w:ilvl w:val="0"/>
          <w:numId w:val="1"/>
        </w:numPr>
        <w:jc w:val="left"/>
        <w:rPr>
          <w:lang w:val="ru-RU"/>
        </w:rPr>
      </w:pPr>
      <w:r>
        <w:rPr>
          <w:lang w:val="ru-RU"/>
        </w:rPr>
        <w:t>После пересчёта системного прогноза изменения в значениях рекомендации системы будут подсвечены зелёным цветом</w:t>
      </w:r>
    </w:p>
    <w:p w:rsidR="000B1C1E" w:rsidRDefault="000B1C1E" w:rsidP="009F6A8F">
      <w:pPr>
        <w:ind w:left="720" w:firstLine="0"/>
        <w:jc w:val="left"/>
        <w:rPr>
          <w:lang w:val="ru-RU"/>
        </w:rPr>
      </w:pPr>
      <w:r w:rsidRPr="009F6A8F">
        <w:rPr>
          <w:lang w:val="ru-RU"/>
        </w:rPr>
        <w:br/>
      </w:r>
      <w:r w:rsidRPr="000B1C1E">
        <w:rPr>
          <w:noProof/>
          <w:lang w:val="ru-RU" w:eastAsia="ru-RU"/>
        </w:rPr>
        <w:drawing>
          <wp:inline distT="0" distB="0" distL="0" distR="0" wp14:anchorId="03576147" wp14:editId="2D8A2F33">
            <wp:extent cx="5362575" cy="51498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1007" cy="5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A8F" w:rsidRDefault="009F6A8F" w:rsidP="009F6A8F">
      <w:pPr>
        <w:ind w:left="720" w:firstLine="0"/>
        <w:jc w:val="left"/>
        <w:rPr>
          <w:lang w:val="ru-RU"/>
        </w:rPr>
      </w:pPr>
    </w:p>
    <w:p w:rsidR="009F6A8F" w:rsidRPr="009F6A8F" w:rsidRDefault="009F6A8F" w:rsidP="009F6A8F">
      <w:pPr>
        <w:ind w:left="720" w:firstLine="0"/>
        <w:jc w:val="left"/>
        <w:rPr>
          <w:lang w:val="ru-RU"/>
        </w:rPr>
      </w:pPr>
    </w:p>
    <w:p w:rsidR="009F6A8F" w:rsidRDefault="000B1C1E" w:rsidP="009F775D">
      <w:pPr>
        <w:pStyle w:val="a3"/>
        <w:numPr>
          <w:ilvl w:val="0"/>
          <w:numId w:val="1"/>
        </w:numPr>
        <w:jc w:val="left"/>
        <w:rPr>
          <w:lang w:val="ru-RU"/>
        </w:rPr>
      </w:pPr>
      <w:r>
        <w:rPr>
          <w:lang w:val="ru-RU"/>
        </w:rPr>
        <w:lastRenderedPageBreak/>
        <w:t>Нов</w:t>
      </w:r>
      <w:r w:rsidR="00415363">
        <w:rPr>
          <w:lang w:val="ru-RU"/>
        </w:rPr>
        <w:t xml:space="preserve">ая </w:t>
      </w:r>
      <w:r>
        <w:rPr>
          <w:lang w:val="ru-RU"/>
        </w:rPr>
        <w:t>рекомендаци</w:t>
      </w:r>
      <w:r w:rsidR="00415363">
        <w:rPr>
          <w:lang w:val="ru-RU"/>
        </w:rPr>
        <w:t>я</w:t>
      </w:r>
      <w:r>
        <w:rPr>
          <w:lang w:val="ru-RU"/>
        </w:rPr>
        <w:t xml:space="preserve"> системы</w:t>
      </w:r>
      <w:r w:rsidR="00415363">
        <w:rPr>
          <w:lang w:val="ru-RU"/>
        </w:rPr>
        <w:t xml:space="preserve"> комбинирует в себе результаты применения методов машинного обучения с учётом мнения лица, наилучшим образом информированного о состоянии производства. </w:t>
      </w:r>
    </w:p>
    <w:p w:rsidR="009F775D" w:rsidRPr="009F6A8F" w:rsidRDefault="00415363" w:rsidP="009F6A8F">
      <w:pPr>
        <w:ind w:left="720" w:firstLine="0"/>
        <w:jc w:val="left"/>
        <w:rPr>
          <w:lang w:val="ru-RU"/>
        </w:rPr>
      </w:pPr>
      <w:r w:rsidRPr="009F6A8F">
        <w:rPr>
          <w:lang w:val="ru-RU"/>
        </w:rPr>
        <w:t xml:space="preserve">По этой причине системный прогноз наилучшим образом </w:t>
      </w:r>
      <w:r w:rsidR="000B1C1E" w:rsidRPr="009F6A8F">
        <w:rPr>
          <w:lang w:val="ru-RU"/>
        </w:rPr>
        <w:t>предназначен для содействия в формировании конечной заявки в вышестоящую организацию</w:t>
      </w:r>
      <w:r w:rsidR="009F775D" w:rsidRPr="009F6A8F">
        <w:rPr>
          <w:lang w:val="ru-RU"/>
        </w:rPr>
        <w:br/>
      </w:r>
    </w:p>
    <w:sectPr w:rsidR="009F775D" w:rsidRPr="009F6A8F" w:rsidSect="009F6A8F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39C" w:rsidRDefault="00F1439C" w:rsidP="009F6A8F">
      <w:pPr>
        <w:spacing w:line="240" w:lineRule="auto"/>
      </w:pPr>
      <w:r>
        <w:separator/>
      </w:r>
    </w:p>
  </w:endnote>
  <w:endnote w:type="continuationSeparator" w:id="0">
    <w:p w:rsidR="00F1439C" w:rsidRDefault="00F1439C" w:rsidP="009F6A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39C" w:rsidRDefault="00F1439C" w:rsidP="009F6A8F">
      <w:pPr>
        <w:spacing w:line="240" w:lineRule="auto"/>
      </w:pPr>
      <w:r>
        <w:separator/>
      </w:r>
    </w:p>
  </w:footnote>
  <w:footnote w:type="continuationSeparator" w:id="0">
    <w:p w:rsidR="00F1439C" w:rsidRDefault="00F1439C" w:rsidP="009F6A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A8F" w:rsidRDefault="009F6A8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DB23A8"/>
    <w:multiLevelType w:val="hybridMultilevel"/>
    <w:tmpl w:val="1A98905E"/>
    <w:lvl w:ilvl="0" w:tplc="1D1AC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EC"/>
    <w:rsid w:val="000B1C1E"/>
    <w:rsid w:val="001133CF"/>
    <w:rsid w:val="00415363"/>
    <w:rsid w:val="00465C19"/>
    <w:rsid w:val="005C7F80"/>
    <w:rsid w:val="00630602"/>
    <w:rsid w:val="00666788"/>
    <w:rsid w:val="007D5B18"/>
    <w:rsid w:val="008826EF"/>
    <w:rsid w:val="008D5566"/>
    <w:rsid w:val="009B69C5"/>
    <w:rsid w:val="009F6A8F"/>
    <w:rsid w:val="009F775D"/>
    <w:rsid w:val="00B973EC"/>
    <w:rsid w:val="00BC4155"/>
    <w:rsid w:val="00E15477"/>
    <w:rsid w:val="00EC1742"/>
    <w:rsid w:val="00F1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7515AB"/>
  <w14:defaultImageDpi w14:val="32767"/>
  <w15:chartTrackingRefBased/>
  <w15:docId w15:val="{4160CE53-CCFC-824B-9929-C3E7560D2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C19"/>
    <w:pPr>
      <w:spacing w:line="360" w:lineRule="auto"/>
      <w:ind w:firstLine="72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autoRedefine/>
    <w:uiPriority w:val="9"/>
    <w:qFormat/>
    <w:rsid w:val="00465C19"/>
    <w:pPr>
      <w:keepNext/>
      <w:keepLines/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465C19"/>
    <w:pPr>
      <w:keepNext/>
      <w:keepLines/>
      <w:spacing w:before="40" w:after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465C19"/>
    <w:pPr>
      <w:keepNext/>
      <w:keepLines/>
      <w:spacing w:before="120" w:after="120"/>
      <w:ind w:firstLine="709"/>
      <w:outlineLvl w:val="2"/>
    </w:pPr>
    <w:rPr>
      <w:rFonts w:eastAsiaTheme="majorEastAsia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C19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65C19"/>
    <w:rPr>
      <w:rFonts w:ascii="Times New Roman" w:eastAsiaTheme="majorEastAsia" w:hAnsi="Times New Roman" w:cstheme="majorBidi"/>
      <w:b/>
      <w:szCs w:val="26"/>
    </w:rPr>
  </w:style>
  <w:style w:type="character" w:customStyle="1" w:styleId="30">
    <w:name w:val="Заголовок 3 Знак"/>
    <w:basedOn w:val="a0"/>
    <w:link w:val="3"/>
    <w:uiPriority w:val="9"/>
    <w:rsid w:val="00465C19"/>
    <w:rPr>
      <w:rFonts w:ascii="Times New Roman" w:eastAsiaTheme="majorEastAsia" w:hAnsi="Times New Roman" w:cstheme="majorBidi"/>
      <w:b/>
    </w:rPr>
  </w:style>
  <w:style w:type="paragraph" w:styleId="a3">
    <w:name w:val="List Paragraph"/>
    <w:basedOn w:val="a"/>
    <w:uiPriority w:val="34"/>
    <w:qFormat/>
    <w:rsid w:val="00B973E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F6A8F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6A8F"/>
    <w:rPr>
      <w:rFonts w:ascii="Times New Roman" w:hAnsi="Times New Roman"/>
    </w:rPr>
  </w:style>
  <w:style w:type="paragraph" w:styleId="a6">
    <w:name w:val="footer"/>
    <w:basedOn w:val="a"/>
    <w:link w:val="a7"/>
    <w:uiPriority w:val="99"/>
    <w:unhideWhenUsed/>
    <w:rsid w:val="009F6A8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6A8F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Доронин</dc:creator>
  <cp:keywords/>
  <dc:description/>
  <cp:lastModifiedBy>Исакова Анастасия</cp:lastModifiedBy>
  <cp:revision>4</cp:revision>
  <dcterms:created xsi:type="dcterms:W3CDTF">2018-12-11T08:28:00Z</dcterms:created>
  <dcterms:modified xsi:type="dcterms:W3CDTF">2018-12-12T08:03:00Z</dcterms:modified>
</cp:coreProperties>
</file>